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0E" w:rsidRPr="00A05EA4" w:rsidRDefault="00E152D0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1.</w:t>
      </w:r>
      <w:r w:rsidR="00A05EA4">
        <w:rPr>
          <w:rFonts w:cs="Arial"/>
          <w:b/>
        </w:rPr>
        <w:t xml:space="preserve"> </w:t>
      </w:r>
      <w:r w:rsidRPr="00A05EA4">
        <w:rPr>
          <w:rFonts w:cs="Arial"/>
          <w:b/>
        </w:rPr>
        <w:t>AMAÇ:</w:t>
      </w:r>
    </w:p>
    <w:p w:rsidR="00032A68" w:rsidRPr="00A05EA4" w:rsidRDefault="00032A68" w:rsidP="001E6A8C">
      <w:pPr>
        <w:pStyle w:val="AralkYok"/>
        <w:jc w:val="both"/>
        <w:rPr>
          <w:rFonts w:cs="Arial"/>
        </w:rPr>
      </w:pPr>
      <w:r w:rsidRPr="00A05EA4">
        <w:rPr>
          <w:rFonts w:cs="Arial"/>
        </w:rPr>
        <w:t xml:space="preserve">Sağlık hizmetlerimizin sunumu sırasında hastalarımızın herhangi bir zarar görmemesi için fakültemiz ve çalışanlarımız tarafından alınması gereken önlemlerin </w:t>
      </w:r>
      <w:r w:rsidR="00E152D0" w:rsidRPr="00A05EA4">
        <w:rPr>
          <w:rFonts w:cs="Arial"/>
        </w:rPr>
        <w:t>belirlemektir.</w:t>
      </w:r>
    </w:p>
    <w:p w:rsidR="00D417E0" w:rsidRPr="00A05EA4" w:rsidRDefault="00D417E0" w:rsidP="001E6A8C">
      <w:pPr>
        <w:pStyle w:val="AralkYok"/>
        <w:jc w:val="both"/>
        <w:rPr>
          <w:rFonts w:cs="Arial"/>
        </w:rPr>
      </w:pPr>
    </w:p>
    <w:p w:rsidR="009E2AAA" w:rsidRPr="00A05EA4" w:rsidRDefault="00DD34B7" w:rsidP="001E6A8C">
      <w:pPr>
        <w:pStyle w:val="AralkYok"/>
        <w:jc w:val="both"/>
        <w:rPr>
          <w:rFonts w:cs="Arial"/>
        </w:rPr>
      </w:pPr>
      <w:r w:rsidRPr="00A05EA4">
        <w:rPr>
          <w:rFonts w:cs="Arial"/>
          <w:b/>
        </w:rPr>
        <w:t>2.</w:t>
      </w:r>
      <w:r w:rsidR="00A05EA4">
        <w:rPr>
          <w:rFonts w:cs="Arial"/>
          <w:b/>
        </w:rPr>
        <w:t xml:space="preserve"> </w:t>
      </w:r>
      <w:r w:rsidR="00032A68" w:rsidRPr="00A05EA4">
        <w:rPr>
          <w:rFonts w:cs="Arial"/>
          <w:b/>
        </w:rPr>
        <w:t>KAPSAM</w:t>
      </w:r>
      <w:r w:rsidRPr="00A05EA4">
        <w:rPr>
          <w:rFonts w:cs="Arial"/>
          <w:b/>
        </w:rPr>
        <w:t>:</w:t>
      </w:r>
    </w:p>
    <w:p w:rsidR="00032A68" w:rsidRPr="00A05EA4" w:rsidRDefault="006E2D28" w:rsidP="001E6A8C">
      <w:pPr>
        <w:pStyle w:val="AralkYok"/>
        <w:jc w:val="both"/>
        <w:rPr>
          <w:rFonts w:cs="Arial"/>
        </w:rPr>
      </w:pPr>
      <w:r w:rsidRPr="00A05EA4">
        <w:rPr>
          <w:rFonts w:cs="Arial"/>
        </w:rPr>
        <w:t>Fakültemizdeki</w:t>
      </w:r>
      <w:r w:rsidR="0027273B" w:rsidRPr="00A05EA4">
        <w:rPr>
          <w:rFonts w:cs="Arial"/>
        </w:rPr>
        <w:t xml:space="preserve"> tüm birimleri kapsamaktadır.</w:t>
      </w:r>
    </w:p>
    <w:p w:rsidR="00D417E0" w:rsidRPr="00A05EA4" w:rsidRDefault="00D417E0" w:rsidP="001E6A8C">
      <w:pPr>
        <w:pStyle w:val="AralkYok"/>
        <w:jc w:val="both"/>
        <w:rPr>
          <w:rFonts w:cs="Arial"/>
        </w:rPr>
      </w:pPr>
    </w:p>
    <w:p w:rsidR="00D417E0" w:rsidRPr="00A05EA4" w:rsidRDefault="00DD34B7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3.</w:t>
      </w:r>
      <w:r w:rsidR="00A05EA4">
        <w:rPr>
          <w:rFonts w:cs="Arial"/>
          <w:b/>
        </w:rPr>
        <w:t xml:space="preserve"> </w:t>
      </w:r>
      <w:r w:rsidR="00032A68" w:rsidRPr="00A05EA4">
        <w:rPr>
          <w:rFonts w:cs="Arial"/>
          <w:b/>
        </w:rPr>
        <w:t>KISALTMALAR</w:t>
      </w:r>
      <w:r w:rsidRPr="00A05EA4">
        <w:rPr>
          <w:rFonts w:cs="Arial"/>
          <w:b/>
        </w:rPr>
        <w:t>:</w:t>
      </w:r>
    </w:p>
    <w:p w:rsidR="00E152D0" w:rsidRPr="00A05EA4" w:rsidRDefault="00E152D0" w:rsidP="001E6A8C">
      <w:pPr>
        <w:pStyle w:val="AralkYok"/>
        <w:jc w:val="both"/>
        <w:rPr>
          <w:rFonts w:cs="Arial"/>
          <w:b/>
        </w:rPr>
      </w:pPr>
    </w:p>
    <w:p w:rsidR="009E2AAA" w:rsidRPr="00A05EA4" w:rsidRDefault="00DD34B7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4.</w:t>
      </w:r>
      <w:r w:rsidR="00A05EA4">
        <w:rPr>
          <w:rFonts w:cs="Arial"/>
          <w:b/>
        </w:rPr>
        <w:t xml:space="preserve"> </w:t>
      </w:r>
      <w:r w:rsidR="00032A68" w:rsidRPr="00A05EA4">
        <w:rPr>
          <w:rFonts w:cs="Arial"/>
          <w:b/>
        </w:rPr>
        <w:t>TANIMLAR</w:t>
      </w:r>
      <w:r w:rsidRPr="00A05EA4">
        <w:rPr>
          <w:rFonts w:cs="Arial"/>
          <w:b/>
        </w:rPr>
        <w:t>:</w:t>
      </w:r>
    </w:p>
    <w:p w:rsidR="00ED6D0E" w:rsidRPr="00A05EA4" w:rsidRDefault="00ED6D0E" w:rsidP="001E6A8C">
      <w:pPr>
        <w:pStyle w:val="AralkYok"/>
        <w:jc w:val="both"/>
        <w:rPr>
          <w:rFonts w:cs="Arial"/>
          <w:b/>
          <w:i/>
        </w:rPr>
      </w:pPr>
    </w:p>
    <w:p w:rsidR="009E2AAA" w:rsidRPr="00A05EA4" w:rsidRDefault="001E6A8C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5</w:t>
      </w:r>
      <w:r w:rsidR="00DD34B7" w:rsidRPr="00A05EA4">
        <w:rPr>
          <w:rFonts w:cs="Arial"/>
          <w:b/>
        </w:rPr>
        <w:t>.</w:t>
      </w:r>
      <w:r w:rsidRPr="00A05EA4">
        <w:rPr>
          <w:rFonts w:cs="Arial"/>
          <w:b/>
        </w:rPr>
        <w:t xml:space="preserve"> </w:t>
      </w:r>
      <w:r w:rsidR="00032A68" w:rsidRPr="00A05EA4">
        <w:rPr>
          <w:rFonts w:cs="Arial"/>
          <w:b/>
        </w:rPr>
        <w:t>SORUMLULAR</w:t>
      </w:r>
      <w:r w:rsidRPr="00A05EA4">
        <w:rPr>
          <w:rFonts w:cs="Arial"/>
          <w:b/>
        </w:rPr>
        <w:t>:</w:t>
      </w:r>
    </w:p>
    <w:p w:rsidR="00ED6D0E" w:rsidRPr="00A05EA4" w:rsidRDefault="0027273B" w:rsidP="001E6A8C">
      <w:pPr>
        <w:pStyle w:val="AralkYok"/>
        <w:jc w:val="both"/>
        <w:rPr>
          <w:rFonts w:cs="Arial"/>
        </w:rPr>
      </w:pPr>
      <w:r w:rsidRPr="00A05EA4">
        <w:rPr>
          <w:rFonts w:cs="Arial"/>
        </w:rPr>
        <w:t>Tıbbi,</w:t>
      </w:r>
      <w:r w:rsidR="003C3CB2">
        <w:rPr>
          <w:rFonts w:cs="Arial"/>
        </w:rPr>
        <w:t xml:space="preserve"> </w:t>
      </w:r>
      <w:r w:rsidRPr="00A05EA4">
        <w:rPr>
          <w:rFonts w:cs="Arial"/>
        </w:rPr>
        <w:t>idari ve hemşirelik</w:t>
      </w:r>
      <w:r w:rsidR="00E152D0" w:rsidRPr="00A05EA4">
        <w:rPr>
          <w:rFonts w:cs="Arial"/>
        </w:rPr>
        <w:t xml:space="preserve"> hizmetlerinden birer temsilci,</w:t>
      </w:r>
      <w:r w:rsidR="003C3CB2">
        <w:rPr>
          <w:rFonts w:cs="Arial"/>
        </w:rPr>
        <w:t xml:space="preserve"> </w:t>
      </w:r>
      <w:r w:rsidR="00E152D0" w:rsidRPr="00A05EA4">
        <w:rPr>
          <w:rFonts w:cs="Arial"/>
        </w:rPr>
        <w:t>k</w:t>
      </w:r>
      <w:r w:rsidRPr="00A05EA4">
        <w:rPr>
          <w:rFonts w:cs="Arial"/>
        </w:rPr>
        <w:t>alite yönetim direktörü,</w:t>
      </w:r>
      <w:r w:rsidR="003C3CB2">
        <w:rPr>
          <w:rFonts w:cs="Arial"/>
        </w:rPr>
        <w:t xml:space="preserve"> </w:t>
      </w:r>
      <w:r w:rsidRPr="00A05EA4">
        <w:rPr>
          <w:rFonts w:cs="Arial"/>
        </w:rPr>
        <w:t>bir diş hekimi,</w:t>
      </w:r>
      <w:r w:rsidR="00E152D0" w:rsidRPr="00A05EA4">
        <w:rPr>
          <w:rFonts w:cs="Arial"/>
        </w:rPr>
        <w:t xml:space="preserve"> </w:t>
      </w:r>
      <w:r w:rsidRPr="00A05EA4">
        <w:rPr>
          <w:rFonts w:cs="Arial"/>
        </w:rPr>
        <w:t>protez laboratuvar sorumlusu,</w:t>
      </w:r>
      <w:r w:rsidR="00E152D0" w:rsidRPr="00A05EA4">
        <w:rPr>
          <w:rFonts w:cs="Arial"/>
        </w:rPr>
        <w:t xml:space="preserve"> </w:t>
      </w:r>
      <w:r w:rsidRPr="00A05EA4">
        <w:rPr>
          <w:rFonts w:cs="Arial"/>
        </w:rPr>
        <w:t>röntgen sorumlusu,</w:t>
      </w:r>
      <w:r w:rsidR="00E152D0" w:rsidRPr="00A05EA4">
        <w:rPr>
          <w:rFonts w:cs="Arial"/>
        </w:rPr>
        <w:t xml:space="preserve"> </w:t>
      </w:r>
      <w:r w:rsidRPr="00A05EA4">
        <w:rPr>
          <w:rFonts w:cs="Arial"/>
        </w:rPr>
        <w:t>bilgi sistem sorumlusu,</w:t>
      </w:r>
      <w:r w:rsidR="003C3CB2">
        <w:rPr>
          <w:rFonts w:cs="Arial"/>
        </w:rPr>
        <w:t xml:space="preserve"> </w:t>
      </w:r>
      <w:r w:rsidRPr="00A05EA4">
        <w:rPr>
          <w:rFonts w:cs="Arial"/>
        </w:rPr>
        <w:t>hekim dışı sağlık personelinden en az bir kişi,</w:t>
      </w:r>
      <w:r w:rsidR="00E152D0" w:rsidRPr="00A05EA4">
        <w:rPr>
          <w:rFonts w:cs="Arial"/>
        </w:rPr>
        <w:t xml:space="preserve"> </w:t>
      </w:r>
      <w:r w:rsidRPr="00A05EA4">
        <w:rPr>
          <w:rFonts w:cs="Arial"/>
        </w:rPr>
        <w:t>bölüm kalite sorumlularından en az iki temsilciden oluşmaktadır.</w:t>
      </w:r>
    </w:p>
    <w:p w:rsidR="000A2834" w:rsidRPr="00A05EA4" w:rsidRDefault="000A2834" w:rsidP="001E6A8C">
      <w:pPr>
        <w:pStyle w:val="AralkYok"/>
        <w:jc w:val="both"/>
        <w:rPr>
          <w:rFonts w:cs="Arial"/>
        </w:rPr>
      </w:pPr>
    </w:p>
    <w:p w:rsidR="001E6A8C" w:rsidRPr="00A05EA4" w:rsidRDefault="00032A68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 xml:space="preserve">6. </w:t>
      </w:r>
      <w:r w:rsidR="00ED6D0E" w:rsidRPr="00A05EA4">
        <w:rPr>
          <w:rFonts w:cs="Arial"/>
          <w:b/>
        </w:rPr>
        <w:t>FAALİYET AKIŞI</w:t>
      </w:r>
      <w:r w:rsidR="00DD34B7" w:rsidRPr="00A05EA4">
        <w:rPr>
          <w:rFonts w:cs="Arial"/>
          <w:b/>
        </w:rPr>
        <w:t>:</w:t>
      </w:r>
    </w:p>
    <w:p w:rsidR="001E6A8C" w:rsidRPr="00A05EA4" w:rsidRDefault="001E6A8C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6.1.</w:t>
      </w:r>
      <w:r w:rsidRPr="00A05EA4">
        <w:rPr>
          <w:rFonts w:cs="Arial"/>
        </w:rPr>
        <w:t xml:space="preserve"> </w:t>
      </w:r>
      <w:r w:rsidR="00032A68" w:rsidRPr="00A05EA4">
        <w:rPr>
          <w:rFonts w:cs="Arial"/>
        </w:rPr>
        <w:t>Komite</w:t>
      </w:r>
      <w:r w:rsidR="00DE0FEA" w:rsidRPr="00A05EA4">
        <w:rPr>
          <w:rFonts w:cs="Arial"/>
        </w:rPr>
        <w:t xml:space="preserve"> </w:t>
      </w:r>
      <w:r w:rsidR="00430D45" w:rsidRPr="00A05EA4">
        <w:rPr>
          <w:rFonts w:cs="Arial"/>
        </w:rPr>
        <w:t xml:space="preserve">tarafından </w:t>
      </w:r>
      <w:r w:rsidR="00DE0FEA" w:rsidRPr="00A05EA4">
        <w:rPr>
          <w:rFonts w:cs="Arial"/>
        </w:rPr>
        <w:t xml:space="preserve">bir </w:t>
      </w:r>
      <w:r w:rsidR="00032A68" w:rsidRPr="00A05EA4">
        <w:rPr>
          <w:rFonts w:cs="Arial"/>
        </w:rPr>
        <w:t xml:space="preserve">plan/program </w:t>
      </w:r>
      <w:r w:rsidR="00430D45" w:rsidRPr="00A05EA4">
        <w:rPr>
          <w:rFonts w:cs="Arial"/>
        </w:rPr>
        <w:t>hazırlanır.</w:t>
      </w:r>
    </w:p>
    <w:p w:rsidR="001E6A8C" w:rsidRPr="00A05EA4" w:rsidRDefault="001E6A8C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6.</w:t>
      </w:r>
      <w:proofErr w:type="gramStart"/>
      <w:r w:rsidRPr="00A05EA4">
        <w:rPr>
          <w:rFonts w:cs="Arial"/>
          <w:b/>
        </w:rPr>
        <w:t>2.</w:t>
      </w:r>
      <w:r w:rsidRPr="00A05EA4">
        <w:rPr>
          <w:rFonts w:cs="Arial"/>
        </w:rPr>
        <w:t xml:space="preserve"> </w:t>
      </w:r>
      <w:r w:rsidR="00F97785" w:rsidRPr="00A05EA4">
        <w:rPr>
          <w:rFonts w:cs="Arial"/>
        </w:rPr>
        <w:t>3</w:t>
      </w:r>
      <w:proofErr w:type="gramEnd"/>
      <w:r w:rsidR="00032A68" w:rsidRPr="00A05EA4">
        <w:rPr>
          <w:rFonts w:cs="Arial"/>
        </w:rPr>
        <w:t xml:space="preserve"> ayda bir </w:t>
      </w:r>
      <w:r w:rsidR="00E152D0" w:rsidRPr="00A05EA4">
        <w:rPr>
          <w:rFonts w:cs="Arial"/>
        </w:rPr>
        <w:t>toplantı yapılır.</w:t>
      </w:r>
    </w:p>
    <w:p w:rsidR="001E6A8C" w:rsidRPr="00A05EA4" w:rsidRDefault="001E6A8C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6.3.</w:t>
      </w:r>
      <w:r w:rsidRPr="00A05EA4">
        <w:rPr>
          <w:rFonts w:cs="Arial"/>
        </w:rPr>
        <w:t xml:space="preserve"> </w:t>
      </w:r>
      <w:r w:rsidR="00DE0FEA" w:rsidRPr="00A05EA4">
        <w:rPr>
          <w:rFonts w:cs="Arial"/>
        </w:rPr>
        <w:t xml:space="preserve">Toplantı tarih, yeri ve gündemi katılımcılara </w:t>
      </w:r>
      <w:r w:rsidR="00AA424F">
        <w:rPr>
          <w:rFonts w:cs="Arial"/>
        </w:rPr>
        <w:t>Ü</w:t>
      </w:r>
      <w:r w:rsidR="00DE0FEA" w:rsidRPr="00A05EA4">
        <w:rPr>
          <w:rFonts w:cs="Arial"/>
        </w:rPr>
        <w:t>BYS</w:t>
      </w:r>
      <w:r w:rsidR="00AA424F">
        <w:rPr>
          <w:rFonts w:cs="Arial"/>
        </w:rPr>
        <w:t xml:space="preserve"> </w:t>
      </w:r>
      <w:r w:rsidR="000829D1">
        <w:rPr>
          <w:rFonts w:cs="Arial"/>
        </w:rPr>
        <w:t>üzerinden</w:t>
      </w:r>
      <w:r w:rsidR="00AA424F" w:rsidRPr="00AA424F">
        <w:rPr>
          <w:rFonts w:cs="Arial"/>
        </w:rPr>
        <w:t xml:space="preserve"> </w:t>
      </w:r>
      <w:r w:rsidR="00AA424F">
        <w:rPr>
          <w:rFonts w:cs="Arial"/>
        </w:rPr>
        <w:t>veya iletişim formu kullanılarak</w:t>
      </w:r>
      <w:bookmarkStart w:id="0" w:name="_GoBack"/>
      <w:bookmarkEnd w:id="0"/>
      <w:r w:rsidR="00AA424F">
        <w:rPr>
          <w:rFonts w:cs="Arial"/>
        </w:rPr>
        <w:t xml:space="preserve"> </w:t>
      </w:r>
      <w:r w:rsidR="00DE0FEA" w:rsidRPr="00A05EA4">
        <w:rPr>
          <w:rFonts w:cs="Arial"/>
        </w:rPr>
        <w:t xml:space="preserve"> bildirilir.</w:t>
      </w:r>
    </w:p>
    <w:p w:rsidR="001E6A8C" w:rsidRPr="00A05EA4" w:rsidRDefault="001E6A8C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6.4.</w:t>
      </w:r>
      <w:r w:rsidRPr="00A05EA4">
        <w:rPr>
          <w:rFonts w:cs="Arial"/>
        </w:rPr>
        <w:t xml:space="preserve"> </w:t>
      </w:r>
      <w:r w:rsidR="000A2834" w:rsidRPr="00A05EA4">
        <w:rPr>
          <w:rFonts w:cs="Arial"/>
        </w:rPr>
        <w:t>T</w:t>
      </w:r>
      <w:r w:rsidR="00ED6D0E" w:rsidRPr="00A05EA4">
        <w:rPr>
          <w:rFonts w:cs="Arial"/>
        </w:rPr>
        <w:t>oplantıda alınan kararlar toplantı tutanağı</w:t>
      </w:r>
      <w:r w:rsidR="00E152D0" w:rsidRPr="00A05EA4">
        <w:rPr>
          <w:rFonts w:cs="Arial"/>
        </w:rPr>
        <w:t>na</w:t>
      </w:r>
      <w:r w:rsidR="00ED6D0E" w:rsidRPr="00A05EA4">
        <w:rPr>
          <w:rFonts w:cs="Arial"/>
        </w:rPr>
        <w:t xml:space="preserve"> kayıt </w:t>
      </w:r>
      <w:r w:rsidR="000A2834" w:rsidRPr="00A05EA4">
        <w:rPr>
          <w:rFonts w:cs="Arial"/>
        </w:rPr>
        <w:t>edilir.</w:t>
      </w:r>
    </w:p>
    <w:p w:rsidR="001E6A8C" w:rsidRPr="00A05EA4" w:rsidRDefault="001E6A8C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6.5.</w:t>
      </w:r>
      <w:r w:rsidRPr="00A05EA4">
        <w:rPr>
          <w:rFonts w:cs="Arial"/>
        </w:rPr>
        <w:t xml:space="preserve"> </w:t>
      </w:r>
      <w:r w:rsidR="00E152D0" w:rsidRPr="00A05EA4">
        <w:rPr>
          <w:rFonts w:cs="Arial"/>
        </w:rPr>
        <w:t>Fakültemizde</w:t>
      </w:r>
      <w:r w:rsidR="00032A68" w:rsidRPr="00A05EA4">
        <w:rPr>
          <w:rFonts w:cs="Arial"/>
        </w:rPr>
        <w:t xml:space="preserve"> hasta gü</w:t>
      </w:r>
      <w:r w:rsidR="00E152D0" w:rsidRPr="00A05EA4">
        <w:rPr>
          <w:rFonts w:cs="Arial"/>
        </w:rPr>
        <w:t>venliği ile ilgili mevcut durum tespit edilir</w:t>
      </w:r>
      <w:r w:rsidR="00032A68" w:rsidRPr="00A05EA4">
        <w:rPr>
          <w:rFonts w:cs="Arial"/>
        </w:rPr>
        <w:t>, hasta</w:t>
      </w:r>
      <w:r w:rsidR="00E152D0" w:rsidRPr="00A05EA4">
        <w:rPr>
          <w:rFonts w:cs="Arial"/>
        </w:rPr>
        <w:t xml:space="preserve"> için olası riskler belirlenir</w:t>
      </w:r>
      <w:r w:rsidRPr="00A05EA4">
        <w:rPr>
          <w:rFonts w:cs="Arial"/>
        </w:rPr>
        <w:t xml:space="preserve">, </w:t>
      </w:r>
      <w:r w:rsidRPr="00A05EA4">
        <w:rPr>
          <w:rFonts w:cs="Arial"/>
          <w:b/>
        </w:rPr>
        <w:t>6.6.</w:t>
      </w:r>
      <w:r w:rsidRPr="00A05EA4">
        <w:rPr>
          <w:rFonts w:cs="Arial"/>
        </w:rPr>
        <w:t xml:space="preserve"> D</w:t>
      </w:r>
      <w:r w:rsidR="00032A68" w:rsidRPr="00A05EA4">
        <w:rPr>
          <w:rFonts w:cs="Arial"/>
        </w:rPr>
        <w:t>üzeltici ön</w:t>
      </w:r>
      <w:r w:rsidR="00E152D0" w:rsidRPr="00A05EA4">
        <w:rPr>
          <w:rFonts w:cs="Arial"/>
        </w:rPr>
        <w:t>leyici faaliyet planları yapılır ve bu planlar</w:t>
      </w:r>
      <w:r w:rsidR="00032A68" w:rsidRPr="00A05EA4">
        <w:rPr>
          <w:rFonts w:cs="Arial"/>
        </w:rPr>
        <w:t xml:space="preserve"> </w:t>
      </w:r>
      <w:r w:rsidR="00E152D0" w:rsidRPr="00A05EA4">
        <w:rPr>
          <w:rFonts w:cs="Arial"/>
        </w:rPr>
        <w:t>Fakülte</w:t>
      </w:r>
      <w:r w:rsidR="00032A68" w:rsidRPr="00A05EA4">
        <w:rPr>
          <w:rFonts w:cs="Arial"/>
        </w:rPr>
        <w:t xml:space="preserve"> idaresi i</w:t>
      </w:r>
      <w:r w:rsidR="00E152D0" w:rsidRPr="00A05EA4">
        <w:rPr>
          <w:rFonts w:cs="Arial"/>
        </w:rPr>
        <w:t>le birlikte gerçekleştirilir.</w:t>
      </w:r>
    </w:p>
    <w:p w:rsidR="00032A68" w:rsidRPr="00A05EA4" w:rsidRDefault="001E6A8C" w:rsidP="001E6A8C">
      <w:pPr>
        <w:pStyle w:val="AralkYok"/>
        <w:jc w:val="both"/>
        <w:rPr>
          <w:rFonts w:cs="Arial"/>
        </w:rPr>
      </w:pPr>
      <w:r w:rsidRPr="00A05EA4">
        <w:rPr>
          <w:rFonts w:cs="Arial"/>
          <w:b/>
        </w:rPr>
        <w:t>6.7.</w:t>
      </w:r>
      <w:r w:rsidRPr="00A05EA4">
        <w:rPr>
          <w:rFonts w:cs="Arial"/>
        </w:rPr>
        <w:t xml:space="preserve"> </w:t>
      </w:r>
      <w:r w:rsidR="00032A68" w:rsidRPr="00A05EA4">
        <w:rPr>
          <w:rFonts w:cs="Arial"/>
        </w:rPr>
        <w:t>Personele konu ile ilgili hizm</w:t>
      </w:r>
      <w:r w:rsidR="00DC45B2" w:rsidRPr="00A05EA4">
        <w:rPr>
          <w:rFonts w:cs="Arial"/>
        </w:rPr>
        <w:t>et içi eğitimlerin düzenlemesi sağlanır</w:t>
      </w:r>
      <w:r w:rsidR="00032A68" w:rsidRPr="00A05EA4">
        <w:rPr>
          <w:rFonts w:cs="Arial"/>
        </w:rPr>
        <w:t xml:space="preserve"> ve bu eği</w:t>
      </w:r>
      <w:r w:rsidR="00DC45B2" w:rsidRPr="00A05EA4">
        <w:rPr>
          <w:rFonts w:cs="Arial"/>
        </w:rPr>
        <w:t>timler kayıt altına alınır.</w:t>
      </w:r>
    </w:p>
    <w:p w:rsidR="001E6A8C" w:rsidRPr="00A05EA4" w:rsidRDefault="001E6A8C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6.8</w:t>
      </w:r>
      <w:r w:rsidR="00E152D0" w:rsidRPr="00A05EA4">
        <w:rPr>
          <w:rFonts w:cs="Arial"/>
          <w:b/>
        </w:rPr>
        <w:t xml:space="preserve">. </w:t>
      </w:r>
      <w:r w:rsidR="00032A68" w:rsidRPr="00A05EA4">
        <w:rPr>
          <w:rFonts w:cs="Arial"/>
          <w:b/>
        </w:rPr>
        <w:t>Hasta Güvenliğ</w:t>
      </w:r>
      <w:r w:rsidR="00E152D0" w:rsidRPr="00A05EA4">
        <w:rPr>
          <w:rFonts w:cs="Arial"/>
          <w:b/>
        </w:rPr>
        <w:t>i Komitesinin Görev Alanı:</w:t>
      </w:r>
    </w:p>
    <w:p w:rsidR="001E6A8C" w:rsidRPr="00B555F9" w:rsidRDefault="001E6A8C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6.8.1</w:t>
      </w:r>
      <w:r w:rsidRPr="00B555F9">
        <w:rPr>
          <w:rFonts w:cs="Arial"/>
          <w:b/>
        </w:rPr>
        <w:t>.</w:t>
      </w:r>
      <w:r w:rsidRPr="00B555F9">
        <w:rPr>
          <w:rFonts w:cs="Arial"/>
        </w:rPr>
        <w:t xml:space="preserve"> </w:t>
      </w:r>
      <w:r w:rsidR="00032A68" w:rsidRPr="00B555F9">
        <w:rPr>
          <w:rFonts w:cs="Arial"/>
        </w:rPr>
        <w:t>Hasta kimlik bilgilerinin tanımlanması ve doğrulanması,</w:t>
      </w:r>
    </w:p>
    <w:p w:rsidR="001E6A8C" w:rsidRPr="00B555F9" w:rsidRDefault="001E6A8C" w:rsidP="001E6A8C">
      <w:pPr>
        <w:pStyle w:val="AralkYok"/>
        <w:jc w:val="both"/>
        <w:rPr>
          <w:rFonts w:cs="Arial"/>
          <w:b/>
        </w:rPr>
      </w:pPr>
      <w:r w:rsidRPr="00B555F9">
        <w:rPr>
          <w:rFonts w:cs="Arial"/>
          <w:b/>
        </w:rPr>
        <w:t>6.8.2</w:t>
      </w:r>
      <w:r w:rsidRPr="00B555F9">
        <w:rPr>
          <w:rFonts w:cs="Arial"/>
        </w:rPr>
        <w:t xml:space="preserve">. </w:t>
      </w:r>
      <w:r w:rsidR="00032A68" w:rsidRPr="00B555F9">
        <w:rPr>
          <w:rFonts w:cs="Arial"/>
        </w:rPr>
        <w:t>Hastaya uygulanacak girişimsel işlemler için hastanın rızasının alınması,</w:t>
      </w:r>
    </w:p>
    <w:p w:rsidR="001E6A8C" w:rsidRPr="00B555F9" w:rsidRDefault="001E6A8C" w:rsidP="001E6A8C">
      <w:pPr>
        <w:pStyle w:val="AralkYok"/>
        <w:jc w:val="both"/>
        <w:rPr>
          <w:rFonts w:cs="Arial"/>
          <w:b/>
        </w:rPr>
      </w:pPr>
      <w:r w:rsidRPr="00B555F9">
        <w:rPr>
          <w:rFonts w:cs="Arial"/>
          <w:b/>
        </w:rPr>
        <w:t>6.8.3.</w:t>
      </w:r>
      <w:r w:rsidRPr="00B555F9">
        <w:rPr>
          <w:rFonts w:cs="Arial"/>
        </w:rPr>
        <w:t xml:space="preserve"> </w:t>
      </w:r>
      <w:r w:rsidR="00032A68" w:rsidRPr="00B555F9">
        <w:rPr>
          <w:rFonts w:cs="Arial"/>
        </w:rPr>
        <w:t>Sağlık hizmeti sunumunda hasta ile etkili iletişim güvenliğinin sağlanması,</w:t>
      </w:r>
    </w:p>
    <w:p w:rsidR="001E6A8C" w:rsidRPr="00B555F9" w:rsidRDefault="001E6A8C" w:rsidP="001E6A8C">
      <w:pPr>
        <w:pStyle w:val="AralkYok"/>
        <w:jc w:val="both"/>
        <w:rPr>
          <w:rFonts w:cs="Arial"/>
          <w:b/>
        </w:rPr>
      </w:pPr>
      <w:r w:rsidRPr="00B555F9">
        <w:rPr>
          <w:rFonts w:cs="Arial"/>
          <w:b/>
        </w:rPr>
        <w:t>6.8.4.</w:t>
      </w:r>
      <w:r w:rsidRPr="00B555F9">
        <w:rPr>
          <w:rFonts w:cs="Arial"/>
        </w:rPr>
        <w:t xml:space="preserve"> </w:t>
      </w:r>
      <w:r w:rsidR="00E152D0" w:rsidRPr="00B555F9">
        <w:rPr>
          <w:rFonts w:cs="Arial"/>
        </w:rPr>
        <w:t>Güvenli i</w:t>
      </w:r>
      <w:r w:rsidR="00032A68" w:rsidRPr="00B555F9">
        <w:rPr>
          <w:rFonts w:cs="Arial"/>
        </w:rPr>
        <w:t>laç uygulamalarının sağlanması,</w:t>
      </w:r>
    </w:p>
    <w:p w:rsidR="001E6A8C" w:rsidRPr="00B555F9" w:rsidRDefault="001E6A8C" w:rsidP="001E6A8C">
      <w:pPr>
        <w:pStyle w:val="AralkYok"/>
        <w:jc w:val="both"/>
        <w:rPr>
          <w:rFonts w:cs="Arial"/>
          <w:b/>
        </w:rPr>
      </w:pPr>
      <w:r w:rsidRPr="00B555F9">
        <w:rPr>
          <w:rFonts w:cs="Arial"/>
          <w:b/>
        </w:rPr>
        <w:t>6.8.5.</w:t>
      </w:r>
      <w:r w:rsidRPr="00B555F9">
        <w:rPr>
          <w:rFonts w:cs="Arial"/>
        </w:rPr>
        <w:t xml:space="preserve"> </w:t>
      </w:r>
      <w:r w:rsidR="00E152D0" w:rsidRPr="00B555F9">
        <w:rPr>
          <w:rFonts w:cs="Arial"/>
        </w:rPr>
        <w:t>Tıbbi cihaz güvenliğinin s</w:t>
      </w:r>
      <w:r w:rsidR="00032A68" w:rsidRPr="00B555F9">
        <w:rPr>
          <w:rFonts w:cs="Arial"/>
        </w:rPr>
        <w:t>ağlanması</w:t>
      </w:r>
      <w:r w:rsidR="00062893" w:rsidRPr="00B555F9">
        <w:rPr>
          <w:rFonts w:cs="Arial"/>
        </w:rPr>
        <w:t>,</w:t>
      </w:r>
      <w:r w:rsidR="00032A68" w:rsidRPr="00B555F9">
        <w:rPr>
          <w:rFonts w:cs="Arial"/>
        </w:rPr>
        <w:t xml:space="preserve"> </w:t>
      </w:r>
    </w:p>
    <w:p w:rsidR="001E6A8C" w:rsidRPr="00B555F9" w:rsidRDefault="001E6A8C" w:rsidP="001E6A8C">
      <w:pPr>
        <w:pStyle w:val="AralkYok"/>
        <w:jc w:val="both"/>
        <w:rPr>
          <w:rFonts w:cs="Arial"/>
          <w:b/>
        </w:rPr>
      </w:pPr>
      <w:r w:rsidRPr="00B555F9">
        <w:rPr>
          <w:rFonts w:cs="Arial"/>
          <w:b/>
        </w:rPr>
        <w:t>6.8.6</w:t>
      </w:r>
      <w:r w:rsidRPr="00B555F9">
        <w:rPr>
          <w:rFonts w:cs="Arial"/>
        </w:rPr>
        <w:t xml:space="preserve">. </w:t>
      </w:r>
      <w:r w:rsidR="00032A68" w:rsidRPr="00B555F9">
        <w:rPr>
          <w:rFonts w:cs="Arial"/>
        </w:rPr>
        <w:t>Cerrahi güvenliğin sağlanması,</w:t>
      </w:r>
    </w:p>
    <w:p w:rsidR="001E6A8C" w:rsidRPr="00B555F9" w:rsidRDefault="001E6A8C" w:rsidP="001E6A8C">
      <w:pPr>
        <w:pStyle w:val="AralkYok"/>
        <w:jc w:val="both"/>
        <w:rPr>
          <w:rFonts w:cs="Arial"/>
          <w:b/>
        </w:rPr>
      </w:pPr>
      <w:r w:rsidRPr="00B555F9">
        <w:rPr>
          <w:rFonts w:cs="Arial"/>
          <w:b/>
        </w:rPr>
        <w:t>6.8.7.</w:t>
      </w:r>
      <w:r w:rsidRPr="00B555F9">
        <w:rPr>
          <w:rFonts w:cs="Arial"/>
        </w:rPr>
        <w:t xml:space="preserve"> </w:t>
      </w:r>
      <w:r w:rsidR="00032A68" w:rsidRPr="00B555F9">
        <w:rPr>
          <w:rFonts w:cs="Arial"/>
        </w:rPr>
        <w:t>Hasta düşmelerinin önlenmesi,</w:t>
      </w:r>
    </w:p>
    <w:p w:rsidR="001E6A8C" w:rsidRPr="00B555F9" w:rsidRDefault="001E6A8C" w:rsidP="001E6A8C">
      <w:pPr>
        <w:pStyle w:val="AralkYok"/>
        <w:jc w:val="both"/>
        <w:rPr>
          <w:rFonts w:cs="Arial"/>
          <w:b/>
        </w:rPr>
      </w:pPr>
      <w:r w:rsidRPr="00B555F9">
        <w:rPr>
          <w:rFonts w:cs="Arial"/>
          <w:b/>
        </w:rPr>
        <w:t>6.8.8.</w:t>
      </w:r>
      <w:r w:rsidRPr="00B555F9">
        <w:rPr>
          <w:rFonts w:cs="Arial"/>
        </w:rPr>
        <w:t xml:space="preserve"> </w:t>
      </w:r>
      <w:r w:rsidR="00032A68" w:rsidRPr="00B555F9">
        <w:rPr>
          <w:rFonts w:cs="Arial"/>
        </w:rPr>
        <w:t>Radyasyon güvenliğinin sağlanması,</w:t>
      </w:r>
    </w:p>
    <w:p w:rsidR="001E6A8C" w:rsidRPr="00A05EA4" w:rsidRDefault="001E6A8C" w:rsidP="001E6A8C">
      <w:pPr>
        <w:pStyle w:val="AralkYok"/>
        <w:jc w:val="both"/>
        <w:rPr>
          <w:rFonts w:cs="Arial"/>
          <w:b/>
        </w:rPr>
      </w:pPr>
      <w:r w:rsidRPr="00B555F9">
        <w:rPr>
          <w:rFonts w:cs="Arial"/>
          <w:b/>
        </w:rPr>
        <w:t>6.8.9.</w:t>
      </w:r>
      <w:r w:rsidRPr="00B555F9">
        <w:rPr>
          <w:rFonts w:cs="Arial"/>
        </w:rPr>
        <w:t xml:space="preserve"> </w:t>
      </w:r>
      <w:r w:rsidR="00032A68" w:rsidRPr="00B555F9">
        <w:rPr>
          <w:rFonts w:cs="Arial"/>
        </w:rPr>
        <w:t>Engelli hastalara yönelik düzenlemelerin</w:t>
      </w:r>
      <w:r w:rsidR="00032A68" w:rsidRPr="00A05EA4">
        <w:rPr>
          <w:rFonts w:cs="Arial"/>
        </w:rPr>
        <w:t xml:space="preserve"> yapılması,</w:t>
      </w:r>
    </w:p>
    <w:p w:rsidR="001E6A8C" w:rsidRPr="00A05EA4" w:rsidRDefault="001E6A8C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6.8.10.</w:t>
      </w:r>
      <w:r w:rsidRPr="00A05EA4">
        <w:rPr>
          <w:rFonts w:cs="Arial"/>
        </w:rPr>
        <w:t xml:space="preserve"> </w:t>
      </w:r>
      <w:r w:rsidR="00E152D0" w:rsidRPr="00A05EA4">
        <w:rPr>
          <w:rFonts w:cs="Arial"/>
        </w:rPr>
        <w:t>Güvenlik raporlama s</w:t>
      </w:r>
      <w:r w:rsidR="00032A68" w:rsidRPr="00A05EA4">
        <w:rPr>
          <w:rFonts w:cs="Arial"/>
        </w:rPr>
        <w:t>istemi hususlarında gerekli tedbirleri</w:t>
      </w:r>
      <w:r w:rsidR="00E152D0" w:rsidRPr="00A05EA4">
        <w:rPr>
          <w:rFonts w:cs="Arial"/>
        </w:rPr>
        <w:t>n alınıp,</w:t>
      </w:r>
      <w:r w:rsidR="003C3CB2">
        <w:rPr>
          <w:rFonts w:cs="Arial"/>
        </w:rPr>
        <w:t xml:space="preserve"> </w:t>
      </w:r>
      <w:r w:rsidR="000A2834" w:rsidRPr="00A05EA4">
        <w:rPr>
          <w:rFonts w:cs="Arial"/>
        </w:rPr>
        <w:t>düzenlemelerin yapılması</w:t>
      </w:r>
      <w:r w:rsidR="00062893" w:rsidRPr="00A05EA4">
        <w:rPr>
          <w:rFonts w:cs="Arial"/>
        </w:rPr>
        <w:t>,</w:t>
      </w:r>
    </w:p>
    <w:p w:rsidR="001E6A8C" w:rsidRPr="00A05EA4" w:rsidRDefault="001E6A8C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6.8.11.</w:t>
      </w:r>
      <w:r w:rsidRPr="00A05EA4">
        <w:rPr>
          <w:rFonts w:cs="Arial"/>
        </w:rPr>
        <w:t xml:space="preserve"> </w:t>
      </w:r>
      <w:r w:rsidR="00032A68" w:rsidRPr="00A05EA4">
        <w:rPr>
          <w:rFonts w:cs="Arial"/>
        </w:rPr>
        <w:t>Enfeksiyonların kontrolü ve önlenmesine yönelik bir program hazırlanması</w:t>
      </w:r>
      <w:r w:rsidR="00062893" w:rsidRPr="00A05EA4">
        <w:rPr>
          <w:rFonts w:cs="Arial"/>
        </w:rPr>
        <w:t>,</w:t>
      </w:r>
      <w:r w:rsidR="00032A68" w:rsidRPr="00A05EA4">
        <w:rPr>
          <w:rFonts w:cs="Arial"/>
        </w:rPr>
        <w:t xml:space="preserve"> </w:t>
      </w:r>
    </w:p>
    <w:p w:rsidR="001E6A8C" w:rsidRPr="00A05EA4" w:rsidRDefault="001E6A8C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6.8.12</w:t>
      </w:r>
      <w:r w:rsidRPr="00A05EA4">
        <w:rPr>
          <w:rFonts w:cs="Arial"/>
        </w:rPr>
        <w:t xml:space="preserve">. </w:t>
      </w:r>
      <w:r w:rsidR="00032A68" w:rsidRPr="00A05EA4">
        <w:rPr>
          <w:rFonts w:cs="Arial"/>
        </w:rPr>
        <w:t>El hijyeninin sağlanmasına yönelik düzenlemelerin yapılması</w:t>
      </w:r>
      <w:r w:rsidR="00062893" w:rsidRPr="00A05EA4">
        <w:rPr>
          <w:rFonts w:cs="Arial"/>
        </w:rPr>
        <w:t>,</w:t>
      </w:r>
    </w:p>
    <w:p w:rsidR="001E6A8C" w:rsidRPr="00A05EA4" w:rsidRDefault="001E6A8C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6.8.13.</w:t>
      </w:r>
      <w:r w:rsidRPr="00A05EA4">
        <w:rPr>
          <w:rFonts w:cs="Arial"/>
        </w:rPr>
        <w:t xml:space="preserve"> </w:t>
      </w:r>
      <w:r w:rsidR="00032A68" w:rsidRPr="00A05EA4">
        <w:rPr>
          <w:rFonts w:cs="Arial"/>
        </w:rPr>
        <w:t>Temizlik,</w:t>
      </w:r>
      <w:r w:rsidR="003C3CB2">
        <w:rPr>
          <w:rFonts w:cs="Arial"/>
        </w:rPr>
        <w:t xml:space="preserve"> </w:t>
      </w:r>
      <w:r w:rsidR="00032A68" w:rsidRPr="00A05EA4">
        <w:rPr>
          <w:rFonts w:cs="Arial"/>
        </w:rPr>
        <w:t>dezenfeksiyon ve sterilizasyon uygulamalarının gerçekleştirilmesi</w:t>
      </w:r>
      <w:r w:rsidR="00062893" w:rsidRPr="00A05EA4">
        <w:rPr>
          <w:rFonts w:cs="Arial"/>
        </w:rPr>
        <w:t>,</w:t>
      </w:r>
      <w:r w:rsidR="00032A68" w:rsidRPr="00A05EA4">
        <w:rPr>
          <w:rFonts w:cs="Arial"/>
        </w:rPr>
        <w:t xml:space="preserve"> </w:t>
      </w:r>
    </w:p>
    <w:p w:rsidR="001E6A8C" w:rsidRPr="00A05EA4" w:rsidRDefault="001E6A8C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6.8.14.</w:t>
      </w:r>
      <w:r w:rsidRPr="00A05EA4">
        <w:rPr>
          <w:rFonts w:cs="Arial"/>
        </w:rPr>
        <w:t xml:space="preserve"> </w:t>
      </w:r>
      <w:r w:rsidR="00032A68" w:rsidRPr="00A05EA4">
        <w:rPr>
          <w:rFonts w:cs="Arial"/>
        </w:rPr>
        <w:t>İzolasyon önlemlerinin alınması,</w:t>
      </w:r>
    </w:p>
    <w:p w:rsidR="001E6A8C" w:rsidRPr="00A05EA4" w:rsidRDefault="001E6A8C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6.8.15</w:t>
      </w:r>
      <w:r w:rsidRPr="00A05EA4">
        <w:rPr>
          <w:rFonts w:cs="Arial"/>
        </w:rPr>
        <w:t xml:space="preserve">. </w:t>
      </w:r>
      <w:r w:rsidR="00032A68" w:rsidRPr="00A05EA4">
        <w:rPr>
          <w:rFonts w:cs="Arial"/>
        </w:rPr>
        <w:t>Mavi kod uygulamasının yapılması,</w:t>
      </w:r>
    </w:p>
    <w:p w:rsidR="001E6A8C" w:rsidRPr="00A05EA4" w:rsidRDefault="001E6A8C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6.8.16</w:t>
      </w:r>
      <w:r w:rsidRPr="00A05EA4">
        <w:rPr>
          <w:rFonts w:cs="Arial"/>
        </w:rPr>
        <w:t xml:space="preserve">. </w:t>
      </w:r>
      <w:r w:rsidR="00032A68" w:rsidRPr="00A05EA4">
        <w:rPr>
          <w:rFonts w:cs="Arial"/>
        </w:rPr>
        <w:t>Beyaz kod uygulamasının yapılması,</w:t>
      </w:r>
    </w:p>
    <w:p w:rsidR="00ED6D0E" w:rsidRDefault="001E6A8C" w:rsidP="001E6A8C">
      <w:pPr>
        <w:pStyle w:val="AralkYok"/>
        <w:jc w:val="both"/>
        <w:rPr>
          <w:rFonts w:cs="Arial"/>
        </w:rPr>
      </w:pPr>
      <w:r w:rsidRPr="00A05EA4">
        <w:rPr>
          <w:rFonts w:cs="Arial"/>
          <w:b/>
        </w:rPr>
        <w:t>6.8.17.</w:t>
      </w:r>
      <w:r w:rsidRPr="00A05EA4">
        <w:rPr>
          <w:rFonts w:cs="Arial"/>
        </w:rPr>
        <w:t xml:space="preserve"> </w:t>
      </w:r>
      <w:r w:rsidR="00032A68" w:rsidRPr="00A05EA4">
        <w:rPr>
          <w:rFonts w:cs="Arial"/>
        </w:rPr>
        <w:t>Eğitimler ile ilgili olarak tüm çalışanlara hasta güvenliği konusunda eğitimlerin verilmesi hususunda gerekli tedbirle</w:t>
      </w:r>
      <w:r w:rsidR="005808B2" w:rsidRPr="00A05EA4">
        <w:rPr>
          <w:rFonts w:cs="Arial"/>
        </w:rPr>
        <w:t>ri</w:t>
      </w:r>
      <w:r w:rsidR="00E152D0" w:rsidRPr="00A05EA4">
        <w:rPr>
          <w:rFonts w:cs="Arial"/>
        </w:rPr>
        <w:t>n</w:t>
      </w:r>
      <w:r w:rsidR="005808B2" w:rsidRPr="00A05EA4">
        <w:rPr>
          <w:rFonts w:cs="Arial"/>
        </w:rPr>
        <w:t xml:space="preserve"> </w:t>
      </w:r>
      <w:r w:rsidR="000A2834" w:rsidRPr="00A05EA4">
        <w:rPr>
          <w:rFonts w:cs="Arial"/>
        </w:rPr>
        <w:t>alınması ve düzenlenmesi</w:t>
      </w:r>
      <w:r w:rsidR="00B555F9">
        <w:rPr>
          <w:rFonts w:cs="Arial"/>
        </w:rPr>
        <w:t>.</w:t>
      </w:r>
    </w:p>
    <w:p w:rsidR="00A05EA4" w:rsidRDefault="009E2AAA" w:rsidP="001E6A8C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7.</w:t>
      </w:r>
      <w:r w:rsidR="00A05EA4">
        <w:rPr>
          <w:rFonts w:cs="Arial"/>
          <w:b/>
        </w:rPr>
        <w:t xml:space="preserve"> </w:t>
      </w:r>
      <w:r w:rsidRPr="00A05EA4">
        <w:rPr>
          <w:rFonts w:cs="Arial"/>
          <w:b/>
        </w:rPr>
        <w:t>İLGİLİ DÖKÜMANLAR</w:t>
      </w:r>
      <w:r w:rsidR="00DD34B7" w:rsidRPr="00A05EA4">
        <w:rPr>
          <w:rFonts w:cs="Arial"/>
          <w:b/>
        </w:rPr>
        <w:t>:</w:t>
      </w:r>
    </w:p>
    <w:p w:rsidR="00DD34B7" w:rsidRPr="003C3CB2" w:rsidRDefault="001E6A8C" w:rsidP="003C3CB2">
      <w:pPr>
        <w:pStyle w:val="AralkYok"/>
        <w:jc w:val="both"/>
        <w:rPr>
          <w:rFonts w:cs="Arial"/>
          <w:b/>
        </w:rPr>
      </w:pPr>
      <w:r w:rsidRPr="00A05EA4">
        <w:rPr>
          <w:rFonts w:cs="Arial"/>
          <w:b/>
        </w:rPr>
        <w:t>7.1.</w:t>
      </w:r>
      <w:r w:rsidR="003A1838" w:rsidRPr="00A05EA4">
        <w:rPr>
          <w:rFonts w:cs="Arial"/>
        </w:rPr>
        <w:t xml:space="preserve"> </w:t>
      </w:r>
      <w:r w:rsidRPr="00A05EA4">
        <w:rPr>
          <w:rFonts w:cs="Arial"/>
        </w:rPr>
        <w:t xml:space="preserve">Toplantı </w:t>
      </w:r>
      <w:r w:rsidR="009B2B3E">
        <w:rPr>
          <w:rFonts w:cs="Arial"/>
        </w:rPr>
        <w:t>t</w:t>
      </w:r>
      <w:r w:rsidR="000A2834" w:rsidRPr="00A05EA4">
        <w:rPr>
          <w:rFonts w:cs="Arial"/>
        </w:rPr>
        <w:t>utanağı</w:t>
      </w:r>
    </w:p>
    <w:sectPr w:rsidR="00DD34B7" w:rsidRPr="003C3CB2" w:rsidSect="00AA424F">
      <w:headerReference w:type="default" r:id="rId7"/>
      <w:pgSz w:w="11906" w:h="16838" w:code="9"/>
      <w:pgMar w:top="1417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C45" w:rsidRDefault="000B4C45" w:rsidP="00032A68">
      <w:r>
        <w:separator/>
      </w:r>
    </w:p>
  </w:endnote>
  <w:endnote w:type="continuationSeparator" w:id="0">
    <w:p w:rsidR="000B4C45" w:rsidRDefault="000B4C45" w:rsidP="0003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C45" w:rsidRDefault="000B4C45" w:rsidP="00032A68">
      <w:r>
        <w:separator/>
      </w:r>
    </w:p>
  </w:footnote>
  <w:footnote w:type="continuationSeparator" w:id="0">
    <w:p w:rsidR="000B4C45" w:rsidRDefault="000B4C45" w:rsidP="00032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329" w:type="dxa"/>
      <w:tblLook w:val="04A0" w:firstRow="1" w:lastRow="0" w:firstColumn="1" w:lastColumn="0" w:noHBand="0" w:noVBand="1"/>
    </w:tblPr>
    <w:tblGrid>
      <w:gridCol w:w="1694"/>
      <w:gridCol w:w="7"/>
      <w:gridCol w:w="1983"/>
      <w:gridCol w:w="1842"/>
      <w:gridCol w:w="2095"/>
      <w:gridCol w:w="7"/>
      <w:gridCol w:w="1694"/>
      <w:gridCol w:w="7"/>
    </w:tblGrid>
    <w:tr w:rsidR="00A05EA4" w:rsidRPr="00A05EA4" w:rsidTr="003039A5">
      <w:trPr>
        <w:trHeight w:val="1550"/>
      </w:trPr>
      <w:tc>
        <w:tcPr>
          <w:tcW w:w="1701" w:type="dxa"/>
          <w:gridSpan w:val="2"/>
        </w:tcPr>
        <w:p w:rsidR="00A05EA4" w:rsidRPr="00A05EA4" w:rsidRDefault="003C3CB2" w:rsidP="003039A5">
          <w:pPr>
            <w:rPr>
              <w:rFonts w:asciiTheme="minorHAnsi" w:hAnsiTheme="minorHAnsi"/>
              <w:sz w:val="22"/>
              <w:szCs w:val="22"/>
            </w:rPr>
          </w:pPr>
          <w:r w:rsidRPr="00E966D8">
            <w:rPr>
              <w:noProof/>
            </w:rPr>
            <w:drawing>
              <wp:inline distT="0" distB="0" distL="0" distR="0" wp14:anchorId="391DBB9F" wp14:editId="44B39A6E">
                <wp:extent cx="914400" cy="923229"/>
                <wp:effectExtent l="0" t="0" r="0" b="0"/>
                <wp:docPr id="15" name="Resim 15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930" cy="9318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gridSpan w:val="4"/>
        </w:tcPr>
        <w:p w:rsidR="00A05EA4" w:rsidRPr="00A05EA4" w:rsidRDefault="00A05EA4" w:rsidP="003039A5">
          <w:pPr>
            <w:rPr>
              <w:rFonts w:asciiTheme="minorHAnsi" w:hAnsiTheme="minorHAnsi"/>
              <w:sz w:val="22"/>
              <w:szCs w:val="22"/>
            </w:rPr>
          </w:pPr>
        </w:p>
        <w:p w:rsidR="00A05EA4" w:rsidRPr="00A05EA4" w:rsidRDefault="003C3CB2" w:rsidP="003039A5">
          <w:pPr>
            <w:jc w:val="center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 xml:space="preserve">BOLU </w:t>
          </w:r>
          <w:r w:rsidR="00A05EA4" w:rsidRPr="00A05EA4">
            <w:rPr>
              <w:rFonts w:asciiTheme="minorHAnsi" w:hAnsiTheme="minorHAnsi"/>
              <w:b/>
              <w:sz w:val="22"/>
              <w:szCs w:val="22"/>
            </w:rPr>
            <w:t>ABANT İZZET BAYSAL ÜNİVERSİTESİ DİŞ HEKİMLİĞİ FAKÜLTESİ</w:t>
          </w:r>
        </w:p>
        <w:p w:rsidR="00A05EA4" w:rsidRDefault="00A05EA4" w:rsidP="003039A5">
          <w:pPr>
            <w:jc w:val="center"/>
            <w:rPr>
              <w:rFonts w:asciiTheme="minorHAnsi" w:hAnsiTheme="minorHAnsi"/>
              <w:sz w:val="22"/>
              <w:szCs w:val="22"/>
            </w:rPr>
          </w:pPr>
        </w:p>
        <w:p w:rsidR="00A05EA4" w:rsidRPr="00A05EA4" w:rsidRDefault="00A05EA4" w:rsidP="003039A5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HASTA GÜVENLİĞİ KOMİTESİ ÇALIŞMA TALİMATI</w:t>
          </w:r>
        </w:p>
      </w:tc>
      <w:tc>
        <w:tcPr>
          <w:tcW w:w="1701" w:type="dxa"/>
          <w:gridSpan w:val="2"/>
        </w:tcPr>
        <w:p w:rsidR="00A05EA4" w:rsidRPr="00A05EA4" w:rsidRDefault="003C3CB2" w:rsidP="003039A5">
          <w:pPr>
            <w:rPr>
              <w:rFonts w:asciiTheme="minorHAnsi" w:hAnsiTheme="minorHAnsi"/>
              <w:sz w:val="22"/>
              <w:szCs w:val="22"/>
            </w:rPr>
          </w:pPr>
          <w:r w:rsidRPr="00AD6CE7">
            <w:rPr>
              <w:noProof/>
            </w:rPr>
            <w:drawing>
              <wp:inline distT="0" distB="0" distL="0" distR="0" wp14:anchorId="567FD3BC" wp14:editId="00EAB3F6">
                <wp:extent cx="904875" cy="971046"/>
                <wp:effectExtent l="0" t="0" r="0" b="0"/>
                <wp:docPr id="16" name="Resim 16" descr="C:\Users\Aidata\Downloads\birincilogo_355969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ownloads\birincilogo_355969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1097" cy="9777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5EA4" w:rsidRPr="009B2B3E" w:rsidTr="003039A5">
      <w:trPr>
        <w:gridAfter w:val="1"/>
        <w:wAfter w:w="7" w:type="dxa"/>
      </w:trPr>
      <w:tc>
        <w:tcPr>
          <w:tcW w:w="1694" w:type="dxa"/>
        </w:tcPr>
        <w:p w:rsidR="00A05EA4" w:rsidRPr="009B2B3E" w:rsidRDefault="00A05EA4" w:rsidP="003039A5">
          <w:pPr>
            <w:jc w:val="center"/>
            <w:rPr>
              <w:rFonts w:asciiTheme="minorHAnsi" w:hAnsiTheme="minorHAnsi"/>
            </w:rPr>
          </w:pPr>
          <w:r w:rsidRPr="009B2B3E">
            <w:rPr>
              <w:rFonts w:asciiTheme="minorHAnsi" w:hAnsiTheme="minorHAnsi"/>
            </w:rPr>
            <w:t>DOKUMAN KODU</w:t>
          </w:r>
        </w:p>
      </w:tc>
      <w:tc>
        <w:tcPr>
          <w:tcW w:w="1990" w:type="dxa"/>
          <w:gridSpan w:val="2"/>
        </w:tcPr>
        <w:p w:rsidR="00A05EA4" w:rsidRPr="009B2B3E" w:rsidRDefault="00A05EA4" w:rsidP="003039A5">
          <w:pPr>
            <w:jc w:val="center"/>
            <w:rPr>
              <w:rFonts w:asciiTheme="minorHAnsi" w:hAnsiTheme="minorHAnsi"/>
            </w:rPr>
          </w:pPr>
          <w:r w:rsidRPr="009B2B3E">
            <w:rPr>
              <w:rFonts w:asciiTheme="minorHAnsi" w:hAnsiTheme="minorHAnsi"/>
            </w:rPr>
            <w:t>YAYIN TARİHİ</w:t>
          </w:r>
        </w:p>
      </w:tc>
      <w:tc>
        <w:tcPr>
          <w:tcW w:w="1842" w:type="dxa"/>
        </w:tcPr>
        <w:p w:rsidR="00A05EA4" w:rsidRPr="009B2B3E" w:rsidRDefault="00A05EA4" w:rsidP="003039A5">
          <w:pPr>
            <w:jc w:val="center"/>
            <w:rPr>
              <w:rFonts w:asciiTheme="minorHAnsi" w:hAnsiTheme="minorHAnsi"/>
            </w:rPr>
          </w:pPr>
          <w:r w:rsidRPr="009B2B3E">
            <w:rPr>
              <w:rFonts w:asciiTheme="minorHAnsi" w:hAnsiTheme="minorHAnsi"/>
            </w:rPr>
            <w:t>REVİZYON NO</w:t>
          </w:r>
        </w:p>
      </w:tc>
      <w:tc>
        <w:tcPr>
          <w:tcW w:w="2095" w:type="dxa"/>
        </w:tcPr>
        <w:p w:rsidR="00A05EA4" w:rsidRPr="009B2B3E" w:rsidRDefault="00A05EA4" w:rsidP="003039A5">
          <w:pPr>
            <w:jc w:val="center"/>
            <w:rPr>
              <w:rFonts w:asciiTheme="minorHAnsi" w:hAnsiTheme="minorHAnsi"/>
            </w:rPr>
          </w:pPr>
          <w:r w:rsidRPr="009B2B3E">
            <w:rPr>
              <w:rFonts w:asciiTheme="minorHAnsi" w:hAnsiTheme="minorHAnsi"/>
            </w:rPr>
            <w:t>REVİZYON TARİHİ</w:t>
          </w:r>
        </w:p>
      </w:tc>
      <w:tc>
        <w:tcPr>
          <w:tcW w:w="1701" w:type="dxa"/>
          <w:gridSpan w:val="2"/>
        </w:tcPr>
        <w:p w:rsidR="00A05EA4" w:rsidRPr="009B2B3E" w:rsidRDefault="00A05EA4" w:rsidP="003039A5">
          <w:pPr>
            <w:jc w:val="center"/>
            <w:rPr>
              <w:rFonts w:asciiTheme="minorHAnsi" w:hAnsiTheme="minorHAnsi"/>
            </w:rPr>
          </w:pPr>
          <w:r w:rsidRPr="009B2B3E">
            <w:rPr>
              <w:rFonts w:asciiTheme="minorHAnsi" w:hAnsiTheme="minorHAnsi"/>
            </w:rPr>
            <w:t>SAYFA NO</w:t>
          </w:r>
        </w:p>
      </w:tc>
    </w:tr>
    <w:tr w:rsidR="00A05EA4" w:rsidRPr="009B2B3E" w:rsidTr="003039A5">
      <w:trPr>
        <w:gridAfter w:val="1"/>
        <w:wAfter w:w="7" w:type="dxa"/>
      </w:trPr>
      <w:tc>
        <w:tcPr>
          <w:tcW w:w="1694" w:type="dxa"/>
        </w:tcPr>
        <w:p w:rsidR="00A05EA4" w:rsidRPr="009B2B3E" w:rsidRDefault="007B5ADC" w:rsidP="003039A5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KY.TL.05</w:t>
          </w:r>
        </w:p>
      </w:tc>
      <w:tc>
        <w:tcPr>
          <w:tcW w:w="1990" w:type="dxa"/>
          <w:gridSpan w:val="2"/>
        </w:tcPr>
        <w:p w:rsidR="00A05EA4" w:rsidRPr="009B2B3E" w:rsidRDefault="00A05EA4" w:rsidP="003039A5">
          <w:pPr>
            <w:jc w:val="center"/>
            <w:rPr>
              <w:rFonts w:asciiTheme="minorHAnsi" w:hAnsiTheme="minorHAnsi"/>
            </w:rPr>
          </w:pPr>
          <w:r w:rsidRPr="009B2B3E">
            <w:rPr>
              <w:rFonts w:asciiTheme="minorHAnsi" w:hAnsiTheme="minorHAnsi"/>
            </w:rPr>
            <w:t>01/07/2016</w:t>
          </w:r>
        </w:p>
      </w:tc>
      <w:tc>
        <w:tcPr>
          <w:tcW w:w="1842" w:type="dxa"/>
        </w:tcPr>
        <w:p w:rsidR="00A05EA4" w:rsidRPr="009B2B3E" w:rsidRDefault="00B555F9" w:rsidP="003039A5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1</w:t>
          </w:r>
        </w:p>
      </w:tc>
      <w:tc>
        <w:tcPr>
          <w:tcW w:w="2095" w:type="dxa"/>
        </w:tcPr>
        <w:p w:rsidR="00A05EA4" w:rsidRPr="009B2B3E" w:rsidRDefault="00B555F9" w:rsidP="003039A5">
          <w:pPr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10/10/2017</w:t>
          </w:r>
        </w:p>
      </w:tc>
      <w:tc>
        <w:tcPr>
          <w:tcW w:w="1701" w:type="dxa"/>
          <w:gridSpan w:val="2"/>
        </w:tcPr>
        <w:p w:rsidR="00A05EA4" w:rsidRPr="00643925" w:rsidRDefault="00CF3EBD" w:rsidP="003039A5">
          <w:pPr>
            <w:jc w:val="center"/>
            <w:rPr>
              <w:rFonts w:asciiTheme="minorHAnsi" w:hAnsiTheme="minorHAnsi"/>
            </w:rPr>
          </w:pPr>
          <w:r w:rsidRPr="00643925">
            <w:rPr>
              <w:rFonts w:asciiTheme="minorHAnsi" w:hAnsiTheme="minorHAnsi"/>
            </w:rPr>
            <w:fldChar w:fldCharType="begin"/>
          </w:r>
          <w:r w:rsidR="00643925" w:rsidRPr="00643925">
            <w:rPr>
              <w:rFonts w:asciiTheme="minorHAnsi" w:hAnsiTheme="minorHAnsi"/>
            </w:rPr>
            <w:instrText xml:space="preserve"> PAGE   \* MERGEFORMAT </w:instrText>
          </w:r>
          <w:r w:rsidRPr="00643925">
            <w:rPr>
              <w:rFonts w:asciiTheme="minorHAnsi" w:hAnsiTheme="minorHAnsi"/>
            </w:rPr>
            <w:fldChar w:fldCharType="separate"/>
          </w:r>
          <w:r w:rsidR="00215A47">
            <w:rPr>
              <w:rFonts w:asciiTheme="minorHAnsi" w:hAnsiTheme="minorHAnsi"/>
              <w:noProof/>
            </w:rPr>
            <w:t>1</w:t>
          </w:r>
          <w:r w:rsidRPr="00643925">
            <w:rPr>
              <w:rFonts w:asciiTheme="minorHAnsi" w:hAnsiTheme="minorHAnsi"/>
            </w:rPr>
            <w:fldChar w:fldCharType="end"/>
          </w:r>
          <w:r w:rsidR="00643925" w:rsidRPr="00643925">
            <w:rPr>
              <w:rFonts w:asciiTheme="minorHAnsi" w:hAnsiTheme="minorHAnsi"/>
            </w:rPr>
            <w:t>/</w:t>
          </w:r>
          <w:r w:rsidRPr="00643925">
            <w:rPr>
              <w:rFonts w:asciiTheme="minorHAnsi" w:hAnsiTheme="minorHAnsi"/>
            </w:rPr>
            <w:fldChar w:fldCharType="begin"/>
          </w:r>
          <w:r w:rsidR="00643925" w:rsidRPr="00643925">
            <w:rPr>
              <w:rFonts w:asciiTheme="minorHAnsi" w:hAnsiTheme="minorHAnsi"/>
            </w:rPr>
            <w:instrText xml:space="preserve"> NUMPAGES  \# "0" \* Arabic  \* MERGEFORMAT </w:instrText>
          </w:r>
          <w:r w:rsidRPr="00643925">
            <w:rPr>
              <w:rFonts w:asciiTheme="minorHAnsi" w:hAnsiTheme="minorHAnsi"/>
            </w:rPr>
            <w:fldChar w:fldCharType="separate"/>
          </w:r>
          <w:r w:rsidR="00215A47">
            <w:rPr>
              <w:rFonts w:asciiTheme="minorHAnsi" w:hAnsiTheme="minorHAnsi"/>
              <w:noProof/>
            </w:rPr>
            <w:t>2</w:t>
          </w:r>
          <w:r w:rsidRPr="00643925">
            <w:rPr>
              <w:rFonts w:asciiTheme="minorHAnsi" w:hAnsiTheme="minorHAnsi"/>
            </w:rPr>
            <w:fldChar w:fldCharType="end"/>
          </w:r>
        </w:p>
      </w:tc>
    </w:tr>
  </w:tbl>
  <w:p w:rsidR="00032A68" w:rsidRPr="009B2B3E" w:rsidRDefault="00032A68">
    <w:pPr>
      <w:pStyle w:val="stBilgi"/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D2167"/>
    <w:multiLevelType w:val="hybridMultilevel"/>
    <w:tmpl w:val="49AE2BE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70E33"/>
    <w:multiLevelType w:val="hybridMultilevel"/>
    <w:tmpl w:val="7BFE1CE2"/>
    <w:lvl w:ilvl="0" w:tplc="B156A070">
      <w:start w:val="1"/>
      <w:numFmt w:val="decimal"/>
      <w:suff w:val="space"/>
      <w:lvlText w:val="6.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27566"/>
    <w:multiLevelType w:val="hybridMultilevel"/>
    <w:tmpl w:val="52A886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E1542"/>
    <w:multiLevelType w:val="hybridMultilevel"/>
    <w:tmpl w:val="7D2A30C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1A2BF7"/>
    <w:multiLevelType w:val="hybridMultilevel"/>
    <w:tmpl w:val="AE3A93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34A78"/>
    <w:multiLevelType w:val="hybridMultilevel"/>
    <w:tmpl w:val="314C86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279D5"/>
    <w:multiLevelType w:val="hybridMultilevel"/>
    <w:tmpl w:val="813E8562"/>
    <w:lvl w:ilvl="0" w:tplc="2C9006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148C3"/>
    <w:multiLevelType w:val="hybridMultilevel"/>
    <w:tmpl w:val="600E5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C1645"/>
    <w:multiLevelType w:val="hybridMultilevel"/>
    <w:tmpl w:val="F8BABEEE"/>
    <w:lvl w:ilvl="0" w:tplc="7324BD2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A68"/>
    <w:rsid w:val="00000D27"/>
    <w:rsid w:val="0001506C"/>
    <w:rsid w:val="000259B3"/>
    <w:rsid w:val="00032A68"/>
    <w:rsid w:val="00062893"/>
    <w:rsid w:val="00076CF7"/>
    <w:rsid w:val="000829D1"/>
    <w:rsid w:val="000A030C"/>
    <w:rsid w:val="000A1573"/>
    <w:rsid w:val="000A2834"/>
    <w:rsid w:val="000B4C45"/>
    <w:rsid w:val="000D2ABD"/>
    <w:rsid w:val="00102F5A"/>
    <w:rsid w:val="00117932"/>
    <w:rsid w:val="001A4847"/>
    <w:rsid w:val="001B6365"/>
    <w:rsid w:val="001D2159"/>
    <w:rsid w:val="001D3651"/>
    <w:rsid w:val="001E6A8C"/>
    <w:rsid w:val="001F1A12"/>
    <w:rsid w:val="00215A47"/>
    <w:rsid w:val="00246DED"/>
    <w:rsid w:val="00271287"/>
    <w:rsid w:val="0027273B"/>
    <w:rsid w:val="002F7DA0"/>
    <w:rsid w:val="00336BF4"/>
    <w:rsid w:val="00352732"/>
    <w:rsid w:val="00365C7D"/>
    <w:rsid w:val="00382946"/>
    <w:rsid w:val="003A1838"/>
    <w:rsid w:val="003B0415"/>
    <w:rsid w:val="003C3CB2"/>
    <w:rsid w:val="003C5C7F"/>
    <w:rsid w:val="003D6B1D"/>
    <w:rsid w:val="00406B75"/>
    <w:rsid w:val="004256E0"/>
    <w:rsid w:val="00430D45"/>
    <w:rsid w:val="00435D6C"/>
    <w:rsid w:val="00465027"/>
    <w:rsid w:val="0047192B"/>
    <w:rsid w:val="00473876"/>
    <w:rsid w:val="00490582"/>
    <w:rsid w:val="004B083D"/>
    <w:rsid w:val="004B1724"/>
    <w:rsid w:val="00525B3E"/>
    <w:rsid w:val="005740F6"/>
    <w:rsid w:val="005808B2"/>
    <w:rsid w:val="0058400E"/>
    <w:rsid w:val="005D5EAB"/>
    <w:rsid w:val="005F6159"/>
    <w:rsid w:val="00615465"/>
    <w:rsid w:val="00643925"/>
    <w:rsid w:val="00650880"/>
    <w:rsid w:val="00696EA0"/>
    <w:rsid w:val="006A4883"/>
    <w:rsid w:val="006E2D28"/>
    <w:rsid w:val="006E3D5D"/>
    <w:rsid w:val="006F6D47"/>
    <w:rsid w:val="0070547B"/>
    <w:rsid w:val="007B24EB"/>
    <w:rsid w:val="007B5ADC"/>
    <w:rsid w:val="007D30CA"/>
    <w:rsid w:val="007E2478"/>
    <w:rsid w:val="00813F5F"/>
    <w:rsid w:val="00830803"/>
    <w:rsid w:val="00830F77"/>
    <w:rsid w:val="00884FC9"/>
    <w:rsid w:val="00892A5C"/>
    <w:rsid w:val="008A7F0F"/>
    <w:rsid w:val="008D2FCC"/>
    <w:rsid w:val="008D50FF"/>
    <w:rsid w:val="008E0268"/>
    <w:rsid w:val="008F741B"/>
    <w:rsid w:val="00915A6C"/>
    <w:rsid w:val="00922ABE"/>
    <w:rsid w:val="00970AC7"/>
    <w:rsid w:val="009B2B3E"/>
    <w:rsid w:val="009C4E93"/>
    <w:rsid w:val="009D1FEB"/>
    <w:rsid w:val="009E0125"/>
    <w:rsid w:val="009E2AAA"/>
    <w:rsid w:val="009E7280"/>
    <w:rsid w:val="00A05EA4"/>
    <w:rsid w:val="00A207D3"/>
    <w:rsid w:val="00A77655"/>
    <w:rsid w:val="00A82963"/>
    <w:rsid w:val="00A93386"/>
    <w:rsid w:val="00AA424F"/>
    <w:rsid w:val="00AE110C"/>
    <w:rsid w:val="00AE39C7"/>
    <w:rsid w:val="00B0594F"/>
    <w:rsid w:val="00B42E1C"/>
    <w:rsid w:val="00B555F9"/>
    <w:rsid w:val="00BB5F64"/>
    <w:rsid w:val="00BF5741"/>
    <w:rsid w:val="00C040C0"/>
    <w:rsid w:val="00C5414C"/>
    <w:rsid w:val="00C77001"/>
    <w:rsid w:val="00CA0AB1"/>
    <w:rsid w:val="00CF3EBD"/>
    <w:rsid w:val="00D15AB9"/>
    <w:rsid w:val="00D417E0"/>
    <w:rsid w:val="00D52352"/>
    <w:rsid w:val="00D66A47"/>
    <w:rsid w:val="00D674FB"/>
    <w:rsid w:val="00DC294E"/>
    <w:rsid w:val="00DC45B2"/>
    <w:rsid w:val="00DD34B7"/>
    <w:rsid w:val="00DD42B6"/>
    <w:rsid w:val="00DD6D7F"/>
    <w:rsid w:val="00DE0FEA"/>
    <w:rsid w:val="00DF7F21"/>
    <w:rsid w:val="00E03656"/>
    <w:rsid w:val="00E152D0"/>
    <w:rsid w:val="00E15A0B"/>
    <w:rsid w:val="00E34ADC"/>
    <w:rsid w:val="00EA7AA3"/>
    <w:rsid w:val="00EC096F"/>
    <w:rsid w:val="00ED6D0E"/>
    <w:rsid w:val="00F21293"/>
    <w:rsid w:val="00F250A2"/>
    <w:rsid w:val="00F8019B"/>
    <w:rsid w:val="00F96042"/>
    <w:rsid w:val="00F97785"/>
    <w:rsid w:val="00FA61EB"/>
    <w:rsid w:val="00FD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  <w14:docId w14:val="1A58ACC5"/>
  <w15:docId w15:val="{42BF925C-D09A-4A0C-BC3D-BA3F98BA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F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2A6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Bilgi">
    <w:name w:val="header"/>
    <w:basedOn w:val="Normal"/>
    <w:link w:val="stBilgiChar"/>
    <w:unhideWhenUsed/>
    <w:rsid w:val="00032A6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032A68"/>
  </w:style>
  <w:style w:type="paragraph" w:styleId="AltBilgi">
    <w:name w:val="footer"/>
    <w:basedOn w:val="Normal"/>
    <w:link w:val="AltBilgiChar"/>
    <w:unhideWhenUsed/>
    <w:rsid w:val="00032A6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032A68"/>
  </w:style>
  <w:style w:type="paragraph" w:styleId="BalonMetni">
    <w:name w:val="Balloon Text"/>
    <w:basedOn w:val="Normal"/>
    <w:link w:val="BalonMetniChar"/>
    <w:uiPriority w:val="99"/>
    <w:semiHidden/>
    <w:unhideWhenUsed/>
    <w:rsid w:val="00032A68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A6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E2AAA"/>
    <w:pPr>
      <w:spacing w:after="0" w:line="240" w:lineRule="auto"/>
    </w:pPr>
  </w:style>
  <w:style w:type="table" w:styleId="TabloKlavuzu">
    <w:name w:val="Table Grid"/>
    <w:basedOn w:val="NormalTablo"/>
    <w:uiPriority w:val="59"/>
    <w:rsid w:val="00A0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Asus</cp:lastModifiedBy>
  <cp:revision>12</cp:revision>
  <cp:lastPrinted>2017-10-16T05:42:00Z</cp:lastPrinted>
  <dcterms:created xsi:type="dcterms:W3CDTF">2017-04-24T11:05:00Z</dcterms:created>
  <dcterms:modified xsi:type="dcterms:W3CDTF">2024-02-06T11:20:00Z</dcterms:modified>
</cp:coreProperties>
</file>